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6F3" w:rsidRPr="00281439" w:rsidRDefault="00315561" w:rsidP="00281439">
      <w:pPr>
        <w:spacing w:after="0" w:line="480" w:lineRule="auto"/>
        <w:contextualSpacing/>
        <w:jc w:val="both"/>
        <w:rPr>
          <w:rFonts w:ascii="Times New Roman" w:hAnsi="Times New Roman" w:cs="Times New Roman"/>
          <w:sz w:val="24"/>
          <w:szCs w:val="24"/>
        </w:rPr>
      </w:pPr>
      <w:r w:rsidRPr="00281439">
        <w:rPr>
          <w:rFonts w:ascii="Times New Roman" w:hAnsi="Times New Roman" w:cs="Times New Roman"/>
          <w:sz w:val="24"/>
          <w:szCs w:val="24"/>
        </w:rPr>
        <w:t>Name</w:t>
      </w:r>
    </w:p>
    <w:p w:rsidR="008F36F3" w:rsidRPr="00281439" w:rsidRDefault="00315561" w:rsidP="00281439">
      <w:pPr>
        <w:spacing w:after="0" w:line="480" w:lineRule="auto"/>
        <w:contextualSpacing/>
        <w:jc w:val="both"/>
        <w:rPr>
          <w:rFonts w:ascii="Times New Roman" w:hAnsi="Times New Roman" w:cs="Times New Roman"/>
          <w:sz w:val="24"/>
          <w:szCs w:val="24"/>
        </w:rPr>
      </w:pPr>
      <w:r w:rsidRPr="00281439">
        <w:rPr>
          <w:rFonts w:ascii="Times New Roman" w:hAnsi="Times New Roman" w:cs="Times New Roman"/>
          <w:sz w:val="24"/>
          <w:szCs w:val="24"/>
        </w:rPr>
        <w:t>Professor</w:t>
      </w:r>
    </w:p>
    <w:p w:rsidR="008F36F3" w:rsidRPr="00281439" w:rsidRDefault="00315561" w:rsidP="00281439">
      <w:pPr>
        <w:spacing w:after="0" w:line="480" w:lineRule="auto"/>
        <w:contextualSpacing/>
        <w:jc w:val="both"/>
        <w:rPr>
          <w:rFonts w:ascii="Times New Roman" w:hAnsi="Times New Roman" w:cs="Times New Roman"/>
          <w:sz w:val="24"/>
          <w:szCs w:val="24"/>
        </w:rPr>
      </w:pPr>
      <w:r w:rsidRPr="00281439">
        <w:rPr>
          <w:rFonts w:ascii="Times New Roman" w:hAnsi="Times New Roman" w:cs="Times New Roman"/>
          <w:sz w:val="24"/>
          <w:szCs w:val="24"/>
        </w:rPr>
        <w:t>Course</w:t>
      </w:r>
    </w:p>
    <w:p w:rsidR="008F36F3" w:rsidRPr="00281439" w:rsidRDefault="00315561" w:rsidP="00281439">
      <w:pPr>
        <w:spacing w:after="0" w:line="480" w:lineRule="auto"/>
        <w:contextualSpacing/>
        <w:jc w:val="both"/>
        <w:rPr>
          <w:rFonts w:ascii="Times New Roman" w:hAnsi="Times New Roman" w:cs="Times New Roman"/>
          <w:sz w:val="24"/>
          <w:szCs w:val="24"/>
        </w:rPr>
      </w:pPr>
      <w:r w:rsidRPr="00281439">
        <w:rPr>
          <w:rFonts w:ascii="Times New Roman" w:hAnsi="Times New Roman" w:cs="Times New Roman"/>
          <w:sz w:val="24"/>
          <w:szCs w:val="24"/>
        </w:rPr>
        <w:t>Date</w:t>
      </w:r>
    </w:p>
    <w:p w:rsidR="008F36F3" w:rsidRPr="00281439" w:rsidRDefault="00315561" w:rsidP="00281439">
      <w:pPr>
        <w:spacing w:after="0" w:line="480" w:lineRule="auto"/>
        <w:ind w:left="2160" w:firstLine="720"/>
        <w:contextualSpacing/>
        <w:jc w:val="both"/>
        <w:rPr>
          <w:rFonts w:ascii="Times New Roman" w:hAnsi="Times New Roman" w:cs="Times New Roman"/>
          <w:sz w:val="24"/>
          <w:szCs w:val="24"/>
        </w:rPr>
      </w:pPr>
      <w:r w:rsidRPr="00281439">
        <w:rPr>
          <w:rFonts w:ascii="Times New Roman" w:hAnsi="Times New Roman" w:cs="Times New Roman"/>
          <w:sz w:val="24"/>
          <w:szCs w:val="24"/>
        </w:rPr>
        <w:t>Memo: Minimum Wage Issue in the U.S.A</w:t>
      </w:r>
    </w:p>
    <w:p w:rsidR="00476CA0" w:rsidRDefault="00315561" w:rsidP="00476CA0">
      <w:pPr>
        <w:spacing w:line="480" w:lineRule="auto"/>
        <w:ind w:firstLine="450"/>
        <w:jc w:val="both"/>
        <w:rPr>
          <w:rFonts w:ascii="Times New Roman" w:hAnsi="Times New Roman" w:cs="Times New Roman"/>
          <w:sz w:val="24"/>
          <w:szCs w:val="24"/>
        </w:rPr>
      </w:pPr>
      <w:r w:rsidRPr="00281439">
        <w:rPr>
          <w:rFonts w:ascii="Times New Roman" w:hAnsi="Times New Roman" w:cs="Times New Roman"/>
          <w:sz w:val="24"/>
          <w:szCs w:val="24"/>
        </w:rPr>
        <w:t xml:space="preserve">The minimum wage policy in the U.S.A is set by the Labor laws in conjunction with the state and local laws. </w:t>
      </w:r>
      <w:r w:rsidR="009B51F0" w:rsidRPr="00281439">
        <w:rPr>
          <w:rFonts w:ascii="Times New Roman" w:hAnsi="Times New Roman" w:cs="Times New Roman"/>
          <w:sz w:val="24"/>
          <w:szCs w:val="24"/>
        </w:rPr>
        <w:t>The minimum wage policy target pop</w:t>
      </w:r>
      <w:r w:rsidR="001209D6" w:rsidRPr="00281439">
        <w:rPr>
          <w:rFonts w:ascii="Times New Roman" w:hAnsi="Times New Roman" w:cs="Times New Roman"/>
          <w:sz w:val="24"/>
          <w:szCs w:val="24"/>
        </w:rPr>
        <w:t xml:space="preserve">ulation can be featured in terms of political powers and social constructions. </w:t>
      </w:r>
      <w:r w:rsidR="004A4A06" w:rsidRPr="00281439">
        <w:rPr>
          <w:rFonts w:ascii="Times New Roman" w:hAnsi="Times New Roman" w:cs="Times New Roman"/>
          <w:sz w:val="24"/>
          <w:szCs w:val="24"/>
        </w:rPr>
        <w:t>T</w:t>
      </w:r>
      <w:r w:rsidR="001209D6" w:rsidRPr="00281439">
        <w:rPr>
          <w:rFonts w:ascii="Times New Roman" w:hAnsi="Times New Roman" w:cs="Times New Roman"/>
          <w:sz w:val="24"/>
          <w:szCs w:val="24"/>
        </w:rPr>
        <w:t>he advantaged by the</w:t>
      </w:r>
      <w:r w:rsidR="004A4A06" w:rsidRPr="00281439">
        <w:rPr>
          <w:rFonts w:ascii="Times New Roman" w:hAnsi="Times New Roman" w:cs="Times New Roman"/>
          <w:sz w:val="24"/>
          <w:szCs w:val="24"/>
        </w:rPr>
        <w:t xml:space="preserve"> wage case</w:t>
      </w:r>
      <w:r w:rsidR="001209D6" w:rsidRPr="00281439">
        <w:rPr>
          <w:rFonts w:ascii="Times New Roman" w:hAnsi="Times New Roman" w:cs="Times New Roman"/>
          <w:sz w:val="24"/>
          <w:szCs w:val="24"/>
        </w:rPr>
        <w:t xml:space="preserve"> that is the elderly, business people, veterans and scientist are said to be politically strong band carry positive constructions. The </w:t>
      </w:r>
      <w:r w:rsidR="0035357D" w:rsidRPr="00281439">
        <w:rPr>
          <w:rFonts w:ascii="Times New Roman" w:hAnsi="Times New Roman" w:cs="Times New Roman"/>
          <w:sz w:val="24"/>
          <w:szCs w:val="24"/>
        </w:rPr>
        <w:t>contender that is</w:t>
      </w:r>
      <w:r w:rsidR="001209D6" w:rsidRPr="00281439">
        <w:rPr>
          <w:rFonts w:ascii="Times New Roman" w:hAnsi="Times New Roman" w:cs="Times New Roman"/>
          <w:sz w:val="24"/>
          <w:szCs w:val="24"/>
        </w:rPr>
        <w:t xml:space="preserve"> the rich, big unions, minorities, cultural elites, and the moral majority are said to be politically weak and carry negative constructions. The </w:t>
      </w:r>
      <w:r w:rsidR="00261393" w:rsidRPr="00281439">
        <w:rPr>
          <w:rFonts w:ascii="Times New Roman" w:hAnsi="Times New Roman" w:cs="Times New Roman"/>
          <w:sz w:val="24"/>
          <w:szCs w:val="24"/>
        </w:rPr>
        <w:t>dependent</w:t>
      </w:r>
      <w:bookmarkStart w:id="0" w:name="_GoBack"/>
      <w:bookmarkEnd w:id="0"/>
      <w:r w:rsidR="0035357D" w:rsidRPr="00281439">
        <w:rPr>
          <w:rFonts w:ascii="Times New Roman" w:hAnsi="Times New Roman" w:cs="Times New Roman"/>
          <w:sz w:val="24"/>
          <w:szCs w:val="24"/>
        </w:rPr>
        <w:t xml:space="preserve"> that is</w:t>
      </w:r>
      <w:r w:rsidR="001209D6" w:rsidRPr="00281439">
        <w:rPr>
          <w:rFonts w:ascii="Times New Roman" w:hAnsi="Times New Roman" w:cs="Times New Roman"/>
          <w:sz w:val="24"/>
          <w:szCs w:val="24"/>
        </w:rPr>
        <w:t xml:space="preserve"> children, mothers and disabled are said to be </w:t>
      </w:r>
      <w:r w:rsidR="00AE544C" w:rsidRPr="00281439">
        <w:rPr>
          <w:rFonts w:ascii="Times New Roman" w:hAnsi="Times New Roman" w:cs="Times New Roman"/>
          <w:sz w:val="24"/>
          <w:szCs w:val="24"/>
        </w:rPr>
        <w:t xml:space="preserve">politically weak and generally carry positive constructions. Lastly, deviants such as gangs, criminals, flag burners, communists and drug addicts are said to </w:t>
      </w:r>
      <w:r w:rsidR="0035357D" w:rsidRPr="00281439">
        <w:rPr>
          <w:rFonts w:ascii="Times New Roman" w:hAnsi="Times New Roman" w:cs="Times New Roman"/>
          <w:sz w:val="24"/>
          <w:szCs w:val="24"/>
        </w:rPr>
        <w:t>b</w:t>
      </w:r>
      <w:r w:rsidR="00AE544C" w:rsidRPr="00281439">
        <w:rPr>
          <w:rFonts w:ascii="Times New Roman" w:hAnsi="Times New Roman" w:cs="Times New Roman"/>
          <w:sz w:val="24"/>
          <w:szCs w:val="24"/>
        </w:rPr>
        <w:t>e politically weak and carry negative constructions.</w:t>
      </w:r>
      <w:r w:rsidR="009B51F0" w:rsidRPr="00281439">
        <w:rPr>
          <w:rFonts w:ascii="Times New Roman" w:hAnsi="Times New Roman" w:cs="Times New Roman"/>
          <w:sz w:val="24"/>
          <w:szCs w:val="24"/>
        </w:rPr>
        <w:t xml:space="preserve"> </w:t>
      </w:r>
      <w:r w:rsidR="0035357D" w:rsidRPr="00281439">
        <w:rPr>
          <w:rFonts w:ascii="Times New Roman" w:hAnsi="Times New Roman" w:cs="Times New Roman"/>
          <w:sz w:val="24"/>
          <w:szCs w:val="24"/>
        </w:rPr>
        <w:t>As Schneider and Ingram try to classify how policy treats target populations</w:t>
      </w:r>
      <w:proofErr w:type="gramStart"/>
      <w:r w:rsidR="0035357D" w:rsidRPr="00281439">
        <w:rPr>
          <w:rFonts w:ascii="Times New Roman" w:hAnsi="Times New Roman" w:cs="Times New Roman"/>
          <w:sz w:val="24"/>
          <w:szCs w:val="24"/>
        </w:rPr>
        <w:t>,  most</w:t>
      </w:r>
      <w:proofErr w:type="gramEnd"/>
      <w:r w:rsidR="0035357D" w:rsidRPr="00281439">
        <w:rPr>
          <w:rFonts w:ascii="Times New Roman" w:hAnsi="Times New Roman" w:cs="Times New Roman"/>
          <w:sz w:val="24"/>
          <w:szCs w:val="24"/>
        </w:rPr>
        <w:t xml:space="preserve"> of the actors need to be put in the policy case since the policy tries to benefit the jobless</w:t>
      </w:r>
      <w:r w:rsidR="008A6301" w:rsidRPr="00281439">
        <w:rPr>
          <w:rFonts w:ascii="Times New Roman" w:hAnsi="Times New Roman" w:cs="Times New Roman"/>
          <w:sz w:val="24"/>
          <w:szCs w:val="24"/>
        </w:rPr>
        <w:t xml:space="preserve"> and the low-income earners hence </w:t>
      </w:r>
      <w:r w:rsidR="00281439" w:rsidRPr="00281439">
        <w:rPr>
          <w:rFonts w:ascii="Times New Roman" w:hAnsi="Times New Roman" w:cs="Times New Roman"/>
          <w:sz w:val="24"/>
          <w:szCs w:val="24"/>
        </w:rPr>
        <w:t>distributing</w:t>
      </w:r>
      <w:r w:rsidR="008A6301" w:rsidRPr="00281439">
        <w:rPr>
          <w:rFonts w:ascii="Times New Roman" w:hAnsi="Times New Roman" w:cs="Times New Roman"/>
          <w:sz w:val="24"/>
          <w:szCs w:val="24"/>
        </w:rPr>
        <w:t xml:space="preserve"> </w:t>
      </w:r>
      <w:r w:rsidR="00281439" w:rsidRPr="00281439">
        <w:rPr>
          <w:rFonts w:ascii="Times New Roman" w:hAnsi="Times New Roman" w:cs="Times New Roman"/>
          <w:sz w:val="24"/>
          <w:szCs w:val="24"/>
        </w:rPr>
        <w:t>wealth</w:t>
      </w:r>
      <w:r w:rsidR="008A6301" w:rsidRPr="00281439">
        <w:rPr>
          <w:rFonts w:ascii="Times New Roman" w:hAnsi="Times New Roman" w:cs="Times New Roman"/>
          <w:sz w:val="24"/>
          <w:szCs w:val="24"/>
        </w:rPr>
        <w:t xml:space="preserve"> to the poor and in the long run demand for products will increase.</w:t>
      </w:r>
      <w:r w:rsidR="001C458E" w:rsidRPr="00281439">
        <w:rPr>
          <w:rFonts w:ascii="Times New Roman" w:hAnsi="Times New Roman" w:cs="Times New Roman"/>
          <w:sz w:val="24"/>
          <w:szCs w:val="24"/>
        </w:rPr>
        <w:t xml:space="preserve"> The politically strong that is contenders </w:t>
      </w:r>
      <w:r w:rsidR="00281439" w:rsidRPr="00281439">
        <w:rPr>
          <w:rFonts w:ascii="Times New Roman" w:hAnsi="Times New Roman" w:cs="Times New Roman"/>
          <w:sz w:val="24"/>
          <w:szCs w:val="24"/>
        </w:rPr>
        <w:t>and</w:t>
      </w:r>
      <w:r w:rsidR="001C458E" w:rsidRPr="00281439">
        <w:rPr>
          <w:rFonts w:ascii="Times New Roman" w:hAnsi="Times New Roman" w:cs="Times New Roman"/>
          <w:sz w:val="24"/>
          <w:szCs w:val="24"/>
        </w:rPr>
        <w:t xml:space="preserve"> advantages influences the political agenda</w:t>
      </w:r>
      <w:r w:rsidR="00284B9D">
        <w:rPr>
          <w:rFonts w:ascii="Times New Roman" w:hAnsi="Times New Roman" w:cs="Times New Roman"/>
          <w:sz w:val="24"/>
          <w:szCs w:val="24"/>
        </w:rPr>
        <w:t xml:space="preserve"> (</w:t>
      </w:r>
      <w:r w:rsidR="00284B9D" w:rsidRPr="00284B9D">
        <w:rPr>
          <w:rFonts w:ascii="Times New Roman" w:hAnsi="Times New Roman" w:cs="Times New Roman"/>
          <w:sz w:val="24"/>
          <w:szCs w:val="24"/>
        </w:rPr>
        <w:t>Sc</w:t>
      </w:r>
      <w:r w:rsidR="00284B9D">
        <w:rPr>
          <w:rFonts w:ascii="Times New Roman" w:hAnsi="Times New Roman" w:cs="Times New Roman"/>
          <w:sz w:val="24"/>
          <w:szCs w:val="24"/>
        </w:rPr>
        <w:t>hneider, and Ingram, 2015)</w:t>
      </w:r>
      <w:r w:rsidR="001C458E" w:rsidRPr="00281439">
        <w:rPr>
          <w:rFonts w:ascii="Times New Roman" w:hAnsi="Times New Roman" w:cs="Times New Roman"/>
          <w:sz w:val="24"/>
          <w:szCs w:val="24"/>
        </w:rPr>
        <w:t>.</w:t>
      </w:r>
    </w:p>
    <w:p w:rsidR="00BB2659" w:rsidRPr="00281439" w:rsidRDefault="00315561" w:rsidP="00476CA0">
      <w:pPr>
        <w:spacing w:line="480" w:lineRule="auto"/>
        <w:ind w:firstLine="450"/>
        <w:jc w:val="both"/>
        <w:rPr>
          <w:rFonts w:ascii="Times New Roman" w:hAnsi="Times New Roman" w:cs="Times New Roman"/>
          <w:sz w:val="24"/>
          <w:szCs w:val="24"/>
        </w:rPr>
      </w:pPr>
      <w:r w:rsidRPr="00281439">
        <w:rPr>
          <w:rFonts w:ascii="Times New Roman" w:hAnsi="Times New Roman" w:cs="Times New Roman"/>
          <w:sz w:val="24"/>
          <w:szCs w:val="24"/>
        </w:rPr>
        <w:t xml:space="preserve">Several businesses and organizations such as </w:t>
      </w:r>
      <w:r w:rsidR="00FC66D1" w:rsidRPr="00281439">
        <w:rPr>
          <w:rFonts w:ascii="Times New Roman" w:hAnsi="Times New Roman" w:cs="Times New Roman"/>
          <w:sz w:val="24"/>
          <w:szCs w:val="24"/>
        </w:rPr>
        <w:t>Guam Chamber of Commerce and Guam Hotel and Restaurant are some of the Key stakeholders of the wage case.  The two stakeholders source power and influence from their private sector workforce</w:t>
      </w:r>
      <w:r w:rsidR="00916065" w:rsidRPr="00281439">
        <w:rPr>
          <w:rFonts w:ascii="Times New Roman" w:hAnsi="Times New Roman" w:cs="Times New Roman"/>
          <w:sz w:val="24"/>
          <w:szCs w:val="24"/>
        </w:rPr>
        <w:t>. They also sourced influence from the education levels that the residents of Guam have.  Community activist such as Ken Leon-Guerrero and the bank of Guam economist Joseph Bradley are also stakeholders of the wage case.</w:t>
      </w:r>
      <w:r w:rsidRPr="00281439">
        <w:rPr>
          <w:rFonts w:ascii="Times New Roman" w:hAnsi="Times New Roman" w:cs="Times New Roman"/>
          <w:sz w:val="24"/>
          <w:szCs w:val="24"/>
        </w:rPr>
        <w:t xml:space="preserve">  Unions </w:t>
      </w:r>
      <w:r w:rsidRPr="00281439">
        <w:rPr>
          <w:rFonts w:ascii="Times New Roman" w:hAnsi="Times New Roman" w:cs="Times New Roman"/>
          <w:sz w:val="24"/>
          <w:szCs w:val="24"/>
        </w:rPr>
        <w:lastRenderedPageBreak/>
        <w:t xml:space="preserve">such as </w:t>
      </w:r>
      <w:r w:rsidR="00281439" w:rsidRPr="00281439">
        <w:rPr>
          <w:rFonts w:ascii="Times New Roman" w:hAnsi="Times New Roman" w:cs="Times New Roman"/>
          <w:sz w:val="24"/>
          <w:szCs w:val="24"/>
        </w:rPr>
        <w:t>the International</w:t>
      </w:r>
      <w:r w:rsidRPr="00281439">
        <w:rPr>
          <w:rFonts w:ascii="Times New Roman" w:hAnsi="Times New Roman" w:cs="Times New Roman"/>
          <w:sz w:val="24"/>
          <w:szCs w:val="24"/>
        </w:rPr>
        <w:t xml:space="preserve"> Brotherhood of </w:t>
      </w:r>
      <w:r w:rsidR="00281439" w:rsidRPr="00281439">
        <w:rPr>
          <w:rFonts w:ascii="Times New Roman" w:hAnsi="Times New Roman" w:cs="Times New Roman"/>
          <w:sz w:val="24"/>
          <w:szCs w:val="24"/>
        </w:rPr>
        <w:t>Electric</w:t>
      </w:r>
      <w:r w:rsidR="00281439">
        <w:rPr>
          <w:rFonts w:ascii="Times New Roman" w:hAnsi="Times New Roman" w:cs="Times New Roman"/>
          <w:sz w:val="24"/>
          <w:szCs w:val="24"/>
        </w:rPr>
        <w:t>a</w:t>
      </w:r>
      <w:r w:rsidR="00281439" w:rsidRPr="00281439">
        <w:rPr>
          <w:rFonts w:ascii="Times New Roman" w:hAnsi="Times New Roman" w:cs="Times New Roman"/>
          <w:sz w:val="24"/>
          <w:szCs w:val="24"/>
        </w:rPr>
        <w:t>l</w:t>
      </w:r>
      <w:r w:rsidRPr="00281439">
        <w:rPr>
          <w:rFonts w:ascii="Times New Roman" w:hAnsi="Times New Roman" w:cs="Times New Roman"/>
          <w:sz w:val="24"/>
          <w:szCs w:val="24"/>
        </w:rPr>
        <w:t xml:space="preserve"> Workers’ Local union are also key stakeholders</w:t>
      </w:r>
      <w:r w:rsidR="00476CA0">
        <w:rPr>
          <w:rFonts w:ascii="Times New Roman" w:hAnsi="Times New Roman" w:cs="Times New Roman"/>
          <w:sz w:val="24"/>
          <w:szCs w:val="24"/>
        </w:rPr>
        <w:t xml:space="preserve"> (</w:t>
      </w:r>
      <w:r w:rsidR="00476CA0" w:rsidRPr="006379B7">
        <w:rPr>
          <w:rFonts w:ascii="Times New Roman" w:eastAsia="Times New Roman" w:hAnsi="Times New Roman" w:cs="Times New Roman"/>
          <w:sz w:val="24"/>
          <w:szCs w:val="24"/>
        </w:rPr>
        <w:t>Liu,</w:t>
      </w:r>
      <w:r w:rsidR="00476CA0">
        <w:rPr>
          <w:rFonts w:ascii="Times New Roman" w:eastAsia="Times New Roman" w:hAnsi="Times New Roman" w:cs="Times New Roman"/>
          <w:sz w:val="24"/>
          <w:szCs w:val="24"/>
        </w:rPr>
        <w:t xml:space="preserve"> et al., 2016)</w:t>
      </w:r>
      <w:r w:rsidRPr="00281439">
        <w:rPr>
          <w:rFonts w:ascii="Times New Roman" w:hAnsi="Times New Roman" w:cs="Times New Roman"/>
          <w:sz w:val="24"/>
          <w:szCs w:val="24"/>
        </w:rPr>
        <w:t>.</w:t>
      </w:r>
    </w:p>
    <w:p w:rsidR="00C534FA" w:rsidRPr="00281439" w:rsidRDefault="00315561" w:rsidP="00476CA0">
      <w:pPr>
        <w:pStyle w:val="Default"/>
        <w:spacing w:line="480" w:lineRule="auto"/>
        <w:ind w:firstLine="450"/>
        <w:jc w:val="both"/>
      </w:pPr>
      <w:r w:rsidRPr="00281439">
        <w:t xml:space="preserve">The increase in the cost of living and housing without an increase in wages is one of the </w:t>
      </w:r>
      <w:r w:rsidR="00281439" w:rsidRPr="00281439">
        <w:t>claims</w:t>
      </w:r>
      <w:r w:rsidRPr="00281439">
        <w:t xml:space="preserve"> of harm to the wage case. </w:t>
      </w:r>
      <w:r w:rsidR="00281439" w:rsidRPr="00281439">
        <w:t>A market distortion is</w:t>
      </w:r>
      <w:r w:rsidR="008316EB" w:rsidRPr="00281439">
        <w:t xml:space="preserve"> another claim evidenced by an </w:t>
      </w:r>
      <w:r w:rsidR="00281439">
        <w:t>inc</w:t>
      </w:r>
      <w:r w:rsidR="00281439" w:rsidRPr="00281439">
        <w:t>rease</w:t>
      </w:r>
      <w:r w:rsidR="008316EB" w:rsidRPr="00281439">
        <w:t xml:space="preserve"> in labor cost hence lowering the income spectrum. The harm of the wage case has a greater weight since the case can distort the entire economy</w:t>
      </w:r>
      <w:r w:rsidR="00730D9D" w:rsidRPr="00281439">
        <w:t xml:space="preserve"> and make the labor sector collapse</w:t>
      </w:r>
      <w:r w:rsidR="00284B9D">
        <w:t xml:space="preserve"> (</w:t>
      </w:r>
      <w:proofErr w:type="spellStart"/>
      <w:r w:rsidR="00284B9D" w:rsidRPr="006379B7">
        <w:rPr>
          <w:rFonts w:eastAsia="Times New Roman"/>
        </w:rPr>
        <w:t>Seekin</w:t>
      </w:r>
      <w:r w:rsidR="00284B9D">
        <w:rPr>
          <w:rFonts w:eastAsia="Times New Roman"/>
        </w:rPr>
        <w:t>gs</w:t>
      </w:r>
      <w:proofErr w:type="spellEnd"/>
      <w:r w:rsidR="00284B9D">
        <w:rPr>
          <w:rFonts w:eastAsia="Times New Roman"/>
        </w:rPr>
        <w:t xml:space="preserve">, &amp; </w:t>
      </w:r>
      <w:proofErr w:type="spellStart"/>
      <w:r w:rsidR="00284B9D">
        <w:rPr>
          <w:rFonts w:eastAsia="Times New Roman"/>
        </w:rPr>
        <w:t>Nattrass</w:t>
      </w:r>
      <w:proofErr w:type="spellEnd"/>
      <w:r w:rsidR="00284B9D">
        <w:rPr>
          <w:rFonts w:eastAsia="Times New Roman"/>
        </w:rPr>
        <w:t>, 2015)</w:t>
      </w:r>
      <w:r w:rsidR="00730D9D" w:rsidRPr="00281439">
        <w:t>.</w:t>
      </w:r>
    </w:p>
    <w:p w:rsidR="00200EA4" w:rsidRPr="00281439" w:rsidRDefault="00315561" w:rsidP="00476CA0">
      <w:pPr>
        <w:pStyle w:val="Default"/>
        <w:spacing w:line="480" w:lineRule="auto"/>
        <w:ind w:firstLine="450"/>
        <w:jc w:val="both"/>
      </w:pPr>
      <w:r w:rsidRPr="00281439">
        <w:t>Involvement of m</w:t>
      </w:r>
      <w:r w:rsidR="00256D0A" w:rsidRPr="00281439">
        <w:t>ost of the ke</w:t>
      </w:r>
      <w:r w:rsidRPr="00281439">
        <w:t>y stakeholders in conducting</w:t>
      </w:r>
      <w:r w:rsidR="00256D0A" w:rsidRPr="00281439">
        <w:t xml:space="preserve"> a public hearing at the legislature </w:t>
      </w:r>
      <w:r w:rsidRPr="00281439">
        <w:t xml:space="preserve">to make proposals to the wage case is one of the value </w:t>
      </w:r>
      <w:r w:rsidR="00281439" w:rsidRPr="00281439">
        <w:t>claims</w:t>
      </w:r>
      <w:r w:rsidRPr="00281439">
        <w:t xml:space="preserve">. Also, sending a written testimony to the lawmakers </w:t>
      </w:r>
      <w:r w:rsidR="00281439" w:rsidRPr="00281439">
        <w:t>suggesting view</w:t>
      </w:r>
      <w:r w:rsidRPr="00281439">
        <w:t xml:space="preserve"> and </w:t>
      </w:r>
      <w:r w:rsidR="006C1A53" w:rsidRPr="00281439">
        <w:t>recommendations</w:t>
      </w:r>
      <w:r w:rsidRPr="00281439">
        <w:t xml:space="preserve"> of changes to the wage policy </w:t>
      </w:r>
      <w:r w:rsidR="00AB4D78" w:rsidRPr="00281439">
        <w:t xml:space="preserve">due to fear </w:t>
      </w:r>
      <w:r w:rsidR="00281439" w:rsidRPr="00281439">
        <w:t>of repercussions</w:t>
      </w:r>
      <w:r w:rsidRPr="00281439">
        <w:t xml:space="preserve"> from their employers is they could speak publicly</w:t>
      </w:r>
      <w:r w:rsidR="00AB4D78" w:rsidRPr="00281439">
        <w:t xml:space="preserve"> is another value claim</w:t>
      </w:r>
      <w:r w:rsidR="00476CA0">
        <w:t xml:space="preserve"> (</w:t>
      </w:r>
      <w:r w:rsidR="00476CA0" w:rsidRPr="006379B7">
        <w:rPr>
          <w:rFonts w:eastAsia="Times New Roman"/>
        </w:rPr>
        <w:t>Liu,</w:t>
      </w:r>
      <w:r w:rsidR="00476CA0">
        <w:rPr>
          <w:rFonts w:eastAsia="Times New Roman"/>
        </w:rPr>
        <w:t xml:space="preserve"> et al., 2016)</w:t>
      </w:r>
      <w:r w:rsidR="00AB4D78" w:rsidRPr="00281439">
        <w:t>.</w:t>
      </w:r>
    </w:p>
    <w:p w:rsidR="00C534FA" w:rsidRPr="00281439" w:rsidRDefault="00315561" w:rsidP="00476CA0">
      <w:pPr>
        <w:spacing w:line="480" w:lineRule="auto"/>
        <w:ind w:firstLine="450"/>
        <w:jc w:val="both"/>
        <w:rPr>
          <w:rFonts w:ascii="Times New Roman" w:hAnsi="Times New Roman" w:cs="Times New Roman"/>
          <w:sz w:val="24"/>
          <w:szCs w:val="24"/>
        </w:rPr>
      </w:pPr>
      <w:r w:rsidRPr="00281439">
        <w:rPr>
          <w:rFonts w:ascii="Times New Roman" w:hAnsi="Times New Roman" w:cs="Times New Roman"/>
          <w:sz w:val="24"/>
          <w:szCs w:val="24"/>
        </w:rPr>
        <w:t xml:space="preserve">My policy issue is a “wicked problem” hence it becomes difficult to identify causation. </w:t>
      </w:r>
      <w:r w:rsidR="00655950" w:rsidRPr="00281439">
        <w:rPr>
          <w:rFonts w:ascii="Times New Roman" w:hAnsi="Times New Roman" w:cs="Times New Roman"/>
          <w:sz w:val="24"/>
          <w:szCs w:val="24"/>
        </w:rPr>
        <w:t xml:space="preserve">Each and every organization affected by the minimum wage case has </w:t>
      </w:r>
      <w:r w:rsidR="00281439" w:rsidRPr="00281439">
        <w:rPr>
          <w:rFonts w:ascii="Times New Roman" w:hAnsi="Times New Roman" w:cs="Times New Roman"/>
          <w:sz w:val="24"/>
          <w:szCs w:val="24"/>
        </w:rPr>
        <w:t>a</w:t>
      </w:r>
      <w:r w:rsidR="00655950" w:rsidRPr="00281439">
        <w:rPr>
          <w:rFonts w:ascii="Times New Roman" w:hAnsi="Times New Roman" w:cs="Times New Roman"/>
          <w:sz w:val="24"/>
          <w:szCs w:val="24"/>
        </w:rPr>
        <w:t xml:space="preserve"> </w:t>
      </w:r>
      <w:r w:rsidR="00281439" w:rsidRPr="00281439">
        <w:rPr>
          <w:rFonts w:ascii="Times New Roman" w:hAnsi="Times New Roman" w:cs="Times New Roman"/>
          <w:sz w:val="24"/>
          <w:szCs w:val="24"/>
        </w:rPr>
        <w:t>hidden</w:t>
      </w:r>
      <w:r w:rsidR="00655950" w:rsidRPr="00281439">
        <w:rPr>
          <w:rFonts w:ascii="Times New Roman" w:hAnsi="Times New Roman" w:cs="Times New Roman"/>
          <w:sz w:val="24"/>
          <w:szCs w:val="24"/>
        </w:rPr>
        <w:t xml:space="preserve"> agenda for pushing towards the policy change hence making the policy issue involve “wicked </w:t>
      </w:r>
      <w:r w:rsidR="00281439" w:rsidRPr="00281439">
        <w:rPr>
          <w:rFonts w:ascii="Times New Roman" w:hAnsi="Times New Roman" w:cs="Times New Roman"/>
          <w:sz w:val="24"/>
          <w:szCs w:val="24"/>
        </w:rPr>
        <w:t>problem</w:t>
      </w:r>
      <w:r w:rsidR="00655950" w:rsidRPr="00281439">
        <w:rPr>
          <w:rFonts w:ascii="Times New Roman" w:hAnsi="Times New Roman" w:cs="Times New Roman"/>
          <w:sz w:val="24"/>
          <w:szCs w:val="24"/>
        </w:rPr>
        <w:t>”</w:t>
      </w:r>
      <w:r w:rsidR="00476CA0">
        <w:rPr>
          <w:rFonts w:ascii="Times New Roman" w:hAnsi="Times New Roman" w:cs="Times New Roman"/>
          <w:sz w:val="24"/>
          <w:szCs w:val="24"/>
        </w:rPr>
        <w:t xml:space="preserve"> (</w:t>
      </w:r>
      <w:r w:rsidR="00476CA0" w:rsidRPr="006379B7">
        <w:rPr>
          <w:rFonts w:ascii="Times New Roman" w:eastAsia="Times New Roman" w:hAnsi="Times New Roman" w:cs="Times New Roman"/>
          <w:sz w:val="24"/>
          <w:szCs w:val="24"/>
        </w:rPr>
        <w:t>Liu,</w:t>
      </w:r>
      <w:r w:rsidR="00476CA0">
        <w:rPr>
          <w:rFonts w:ascii="Times New Roman" w:eastAsia="Times New Roman" w:hAnsi="Times New Roman" w:cs="Times New Roman"/>
          <w:sz w:val="24"/>
          <w:szCs w:val="24"/>
        </w:rPr>
        <w:t xml:space="preserve"> et al., 2016)</w:t>
      </w:r>
      <w:r w:rsidR="00655950" w:rsidRPr="00281439">
        <w:rPr>
          <w:rFonts w:ascii="Times New Roman" w:hAnsi="Times New Roman" w:cs="Times New Roman"/>
          <w:sz w:val="24"/>
          <w:szCs w:val="24"/>
        </w:rPr>
        <w:t>.</w:t>
      </w:r>
    </w:p>
    <w:p w:rsidR="00642FE9" w:rsidRPr="00281439" w:rsidRDefault="00315561" w:rsidP="00476CA0">
      <w:pPr>
        <w:spacing w:line="480" w:lineRule="auto"/>
        <w:ind w:firstLine="450"/>
        <w:jc w:val="both"/>
        <w:rPr>
          <w:rFonts w:ascii="Times New Roman" w:hAnsi="Times New Roman" w:cs="Times New Roman"/>
          <w:sz w:val="24"/>
          <w:szCs w:val="24"/>
        </w:rPr>
      </w:pPr>
      <w:r w:rsidRPr="00281439">
        <w:rPr>
          <w:rFonts w:ascii="Times New Roman" w:hAnsi="Times New Roman" w:cs="Times New Roman"/>
          <w:sz w:val="24"/>
          <w:szCs w:val="24"/>
        </w:rPr>
        <w:t>Entry-level positions, Jobs, Shifts schedules and working hours are</w:t>
      </w:r>
      <w:r w:rsidR="006C1A53" w:rsidRPr="00281439">
        <w:rPr>
          <w:rFonts w:ascii="Times New Roman" w:hAnsi="Times New Roman" w:cs="Times New Roman"/>
          <w:sz w:val="24"/>
          <w:szCs w:val="24"/>
        </w:rPr>
        <w:t xml:space="preserve"> some of </w:t>
      </w:r>
      <w:r w:rsidR="00281439" w:rsidRPr="00281439">
        <w:rPr>
          <w:rFonts w:ascii="Times New Roman" w:hAnsi="Times New Roman" w:cs="Times New Roman"/>
          <w:sz w:val="24"/>
          <w:szCs w:val="24"/>
        </w:rPr>
        <w:t>the factors</w:t>
      </w:r>
      <w:r w:rsidR="006C1A53" w:rsidRPr="00281439">
        <w:rPr>
          <w:rFonts w:ascii="Times New Roman" w:hAnsi="Times New Roman" w:cs="Times New Roman"/>
          <w:sz w:val="24"/>
          <w:szCs w:val="24"/>
        </w:rPr>
        <w:t xml:space="preserve"> that could</w:t>
      </w:r>
      <w:r w:rsidRPr="00281439">
        <w:rPr>
          <w:rFonts w:ascii="Times New Roman" w:hAnsi="Times New Roman" w:cs="Times New Roman"/>
          <w:sz w:val="24"/>
          <w:szCs w:val="24"/>
        </w:rPr>
        <w:t xml:space="preserve"> be manipulated by the minimum wage policy</w:t>
      </w:r>
      <w:r w:rsidR="006C1A53" w:rsidRPr="00281439">
        <w:rPr>
          <w:rFonts w:ascii="Times New Roman" w:hAnsi="Times New Roman" w:cs="Times New Roman"/>
          <w:sz w:val="24"/>
          <w:szCs w:val="24"/>
        </w:rPr>
        <w:t xml:space="preserve"> since all the organizations will remain fitting to maintain their productivity and profitability levels</w:t>
      </w:r>
      <w:r w:rsidRPr="00281439">
        <w:rPr>
          <w:rFonts w:ascii="Times New Roman" w:hAnsi="Times New Roman" w:cs="Times New Roman"/>
          <w:sz w:val="24"/>
          <w:szCs w:val="24"/>
        </w:rPr>
        <w:t xml:space="preserve">. On the other hand, the </w:t>
      </w:r>
      <w:r w:rsidR="00A226C6" w:rsidRPr="00281439">
        <w:rPr>
          <w:rFonts w:ascii="Times New Roman" w:hAnsi="Times New Roman" w:cs="Times New Roman"/>
          <w:sz w:val="24"/>
          <w:szCs w:val="24"/>
        </w:rPr>
        <w:t>operation procedures and profitability are factors that are more difficult to influence using the wage policy</w:t>
      </w:r>
      <w:r w:rsidR="00284B9D">
        <w:rPr>
          <w:rFonts w:ascii="Times New Roman" w:hAnsi="Times New Roman" w:cs="Times New Roman"/>
          <w:sz w:val="24"/>
          <w:szCs w:val="24"/>
        </w:rPr>
        <w:t xml:space="preserve"> (</w:t>
      </w:r>
      <w:proofErr w:type="spellStart"/>
      <w:r w:rsidR="00284B9D" w:rsidRPr="006379B7">
        <w:rPr>
          <w:rFonts w:ascii="Times New Roman" w:eastAsia="Times New Roman" w:hAnsi="Times New Roman" w:cs="Times New Roman"/>
          <w:sz w:val="24"/>
          <w:szCs w:val="24"/>
        </w:rPr>
        <w:t>Seekin</w:t>
      </w:r>
      <w:r w:rsidR="00284B9D">
        <w:rPr>
          <w:rFonts w:ascii="Times New Roman" w:eastAsia="Times New Roman" w:hAnsi="Times New Roman" w:cs="Times New Roman"/>
          <w:sz w:val="24"/>
          <w:szCs w:val="24"/>
        </w:rPr>
        <w:t>gs</w:t>
      </w:r>
      <w:proofErr w:type="spellEnd"/>
      <w:r w:rsidR="00284B9D">
        <w:rPr>
          <w:rFonts w:ascii="Times New Roman" w:eastAsia="Times New Roman" w:hAnsi="Times New Roman" w:cs="Times New Roman"/>
          <w:sz w:val="24"/>
          <w:szCs w:val="24"/>
        </w:rPr>
        <w:t xml:space="preserve">, &amp; </w:t>
      </w:r>
      <w:proofErr w:type="spellStart"/>
      <w:r w:rsidR="00284B9D">
        <w:rPr>
          <w:rFonts w:ascii="Times New Roman" w:eastAsia="Times New Roman" w:hAnsi="Times New Roman" w:cs="Times New Roman"/>
          <w:sz w:val="24"/>
          <w:szCs w:val="24"/>
        </w:rPr>
        <w:t>Nattrass</w:t>
      </w:r>
      <w:proofErr w:type="spellEnd"/>
      <w:r w:rsidR="00284B9D">
        <w:rPr>
          <w:rFonts w:ascii="Times New Roman" w:eastAsia="Times New Roman" w:hAnsi="Times New Roman" w:cs="Times New Roman"/>
          <w:sz w:val="24"/>
          <w:szCs w:val="24"/>
        </w:rPr>
        <w:t>, 2015)</w:t>
      </w:r>
      <w:r w:rsidR="00A226C6" w:rsidRPr="00281439">
        <w:rPr>
          <w:rFonts w:ascii="Times New Roman" w:hAnsi="Times New Roman" w:cs="Times New Roman"/>
          <w:sz w:val="24"/>
          <w:szCs w:val="24"/>
        </w:rPr>
        <w:t>.</w:t>
      </w:r>
    </w:p>
    <w:p w:rsidR="00266B75" w:rsidRDefault="00315561" w:rsidP="00476CA0">
      <w:pPr>
        <w:spacing w:line="480" w:lineRule="auto"/>
        <w:ind w:firstLine="450"/>
        <w:jc w:val="both"/>
        <w:rPr>
          <w:rFonts w:ascii="Times New Roman" w:hAnsi="Times New Roman" w:cs="Times New Roman"/>
          <w:sz w:val="24"/>
          <w:szCs w:val="24"/>
        </w:rPr>
      </w:pPr>
      <w:r w:rsidRPr="00281439">
        <w:rPr>
          <w:rFonts w:ascii="Times New Roman" w:hAnsi="Times New Roman" w:cs="Times New Roman"/>
          <w:sz w:val="24"/>
          <w:szCs w:val="24"/>
        </w:rPr>
        <w:t xml:space="preserve">Policy factors and political factors identified by </w:t>
      </w:r>
      <w:proofErr w:type="spellStart"/>
      <w:r w:rsidRPr="00281439">
        <w:rPr>
          <w:rFonts w:ascii="Times New Roman" w:hAnsi="Times New Roman" w:cs="Times New Roman"/>
          <w:sz w:val="24"/>
          <w:szCs w:val="24"/>
        </w:rPr>
        <w:t>Kingdon</w:t>
      </w:r>
      <w:proofErr w:type="spellEnd"/>
      <w:r w:rsidRPr="00281439">
        <w:rPr>
          <w:rFonts w:ascii="Times New Roman" w:hAnsi="Times New Roman" w:cs="Times New Roman"/>
          <w:sz w:val="24"/>
          <w:szCs w:val="24"/>
        </w:rPr>
        <w:t xml:space="preserve"> are more important to the minimum wage issue since all the government officials and individuals outside the government officials are </w:t>
      </w:r>
      <w:r w:rsidRPr="00281439">
        <w:rPr>
          <w:rFonts w:ascii="Times New Roman" w:hAnsi="Times New Roman" w:cs="Times New Roman"/>
          <w:sz w:val="24"/>
          <w:szCs w:val="24"/>
        </w:rPr>
        <w:lastRenderedPageBreak/>
        <w:t>paying serious attention to the wage issue</w:t>
      </w:r>
      <w:r w:rsidR="00284B9D">
        <w:rPr>
          <w:rFonts w:ascii="Times New Roman" w:hAnsi="Times New Roman" w:cs="Times New Roman"/>
          <w:sz w:val="24"/>
          <w:szCs w:val="24"/>
        </w:rPr>
        <w:t xml:space="preserve"> (</w:t>
      </w:r>
      <w:proofErr w:type="spellStart"/>
      <w:r w:rsidR="00284B9D">
        <w:rPr>
          <w:rFonts w:ascii="Times New Roman" w:eastAsia="Times New Roman" w:hAnsi="Times New Roman" w:cs="Times New Roman"/>
          <w:sz w:val="24"/>
          <w:szCs w:val="24"/>
        </w:rPr>
        <w:t>Béland</w:t>
      </w:r>
      <w:proofErr w:type="spellEnd"/>
      <w:r w:rsidR="00284B9D">
        <w:rPr>
          <w:rFonts w:ascii="Times New Roman" w:eastAsia="Times New Roman" w:hAnsi="Times New Roman" w:cs="Times New Roman"/>
          <w:sz w:val="24"/>
          <w:szCs w:val="24"/>
        </w:rPr>
        <w:t>, 2016)</w:t>
      </w:r>
      <w:r w:rsidRPr="00281439">
        <w:rPr>
          <w:rFonts w:ascii="Times New Roman" w:hAnsi="Times New Roman" w:cs="Times New Roman"/>
          <w:sz w:val="24"/>
          <w:szCs w:val="24"/>
        </w:rPr>
        <w:t xml:space="preserve">. However, the “policy window” is open </w:t>
      </w:r>
      <w:r w:rsidR="0077598D" w:rsidRPr="00281439">
        <w:rPr>
          <w:rFonts w:ascii="Times New Roman" w:hAnsi="Times New Roman" w:cs="Times New Roman"/>
          <w:sz w:val="24"/>
          <w:szCs w:val="24"/>
        </w:rPr>
        <w:t>all the wage bill stakeholders have different claims facilitating to policy change.</w:t>
      </w:r>
    </w:p>
    <w:p w:rsidR="00476CA0" w:rsidRDefault="00315561">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0A20F1" w:rsidRPr="00284B9D" w:rsidRDefault="00315561" w:rsidP="00476C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w:t>
      </w:r>
      <w:r w:rsidR="00DA72EB">
        <w:rPr>
          <w:rFonts w:ascii="Times New Roman" w:hAnsi="Times New Roman" w:cs="Times New Roman"/>
          <w:sz w:val="24"/>
          <w:szCs w:val="24"/>
        </w:rPr>
        <w:t>ks Cited</w:t>
      </w:r>
    </w:p>
    <w:p w:rsidR="00D1470D" w:rsidRDefault="00315561" w:rsidP="00D1470D">
      <w:pPr>
        <w:pStyle w:val="cpformat"/>
        <w:spacing w:before="0" w:beforeAutospacing="0" w:after="0" w:afterAutospacing="0" w:line="480" w:lineRule="auto"/>
        <w:ind w:left="720" w:right="75" w:hanging="720"/>
        <w:jc w:val="both"/>
      </w:pPr>
      <w:r>
        <w:t>Anne Schneider and Helen Ingram. "Social Construction of Target Populations: Implications for Politics and Policy | Schneider | Annual Review of Policy Design." 1 Sept. 2015, ojs.unbc.ca/</w:t>
      </w:r>
      <w:proofErr w:type="spellStart"/>
      <w:r>
        <w:t>index.php</w:t>
      </w:r>
      <w:proofErr w:type="spellEnd"/>
      <w:r>
        <w:t>/design/article/view/1484/1227.</w:t>
      </w:r>
    </w:p>
    <w:p w:rsidR="00D1470D" w:rsidRDefault="00315561" w:rsidP="00D1470D">
      <w:pPr>
        <w:spacing w:after="0" w:line="480" w:lineRule="auto"/>
        <w:jc w:val="both"/>
        <w:rPr>
          <w:rFonts w:ascii="Times New Roman" w:eastAsia="Times New Roman" w:hAnsi="Times New Roman" w:cs="Times New Roman"/>
          <w:sz w:val="24"/>
          <w:szCs w:val="24"/>
        </w:rPr>
      </w:pPr>
      <w:proofErr w:type="spellStart"/>
      <w:r w:rsidRPr="00D1470D">
        <w:rPr>
          <w:rFonts w:ascii="Times New Roman" w:eastAsia="Times New Roman" w:hAnsi="Times New Roman" w:cs="Times New Roman"/>
          <w:sz w:val="24"/>
          <w:szCs w:val="24"/>
        </w:rPr>
        <w:t>Béland</w:t>
      </w:r>
      <w:proofErr w:type="spellEnd"/>
      <w:r w:rsidRPr="00D1470D">
        <w:rPr>
          <w:rFonts w:ascii="Times New Roman" w:eastAsia="Times New Roman" w:hAnsi="Times New Roman" w:cs="Times New Roman"/>
          <w:sz w:val="24"/>
          <w:szCs w:val="24"/>
        </w:rPr>
        <w:t>, Daniel. "</w:t>
      </w:r>
      <w:proofErr w:type="spellStart"/>
      <w:r w:rsidRPr="00D1470D">
        <w:rPr>
          <w:rFonts w:ascii="Times New Roman" w:eastAsia="Times New Roman" w:hAnsi="Times New Roman" w:cs="Times New Roman"/>
          <w:sz w:val="24"/>
          <w:szCs w:val="24"/>
        </w:rPr>
        <w:t>Kingdon</w:t>
      </w:r>
      <w:proofErr w:type="spellEnd"/>
      <w:r w:rsidRPr="00D1470D">
        <w:rPr>
          <w:rFonts w:ascii="Times New Roman" w:eastAsia="Times New Roman" w:hAnsi="Times New Roman" w:cs="Times New Roman"/>
          <w:sz w:val="24"/>
          <w:szCs w:val="24"/>
        </w:rPr>
        <w:t xml:space="preserve"> reconsidered: Ideas, interests and institutions in comparative policy </w:t>
      </w:r>
    </w:p>
    <w:p w:rsidR="006379B7" w:rsidRPr="000A20F1" w:rsidRDefault="00315561" w:rsidP="00D1470D">
      <w:pPr>
        <w:spacing w:after="0" w:line="480" w:lineRule="auto"/>
        <w:ind w:left="720"/>
        <w:jc w:val="both"/>
        <w:rPr>
          <w:rFonts w:ascii="Times New Roman" w:eastAsia="Times New Roman" w:hAnsi="Times New Roman" w:cs="Times New Roman"/>
          <w:sz w:val="24"/>
          <w:szCs w:val="24"/>
        </w:rPr>
      </w:pPr>
      <w:proofErr w:type="gramStart"/>
      <w:r w:rsidRPr="00D1470D">
        <w:rPr>
          <w:rFonts w:ascii="Times New Roman" w:eastAsia="Times New Roman" w:hAnsi="Times New Roman" w:cs="Times New Roman"/>
          <w:sz w:val="24"/>
          <w:szCs w:val="24"/>
        </w:rPr>
        <w:t>analysis</w:t>
      </w:r>
      <w:proofErr w:type="gramEnd"/>
      <w:r w:rsidRPr="00D1470D">
        <w:rPr>
          <w:rFonts w:ascii="Times New Roman" w:eastAsia="Times New Roman" w:hAnsi="Times New Roman" w:cs="Times New Roman"/>
          <w:sz w:val="24"/>
          <w:szCs w:val="24"/>
        </w:rPr>
        <w:t xml:space="preserve">." </w:t>
      </w:r>
      <w:r w:rsidRPr="00D1470D">
        <w:rPr>
          <w:rFonts w:ascii="Times New Roman" w:eastAsia="Times New Roman" w:hAnsi="Times New Roman" w:cs="Times New Roman"/>
          <w:i/>
          <w:iCs/>
          <w:sz w:val="24"/>
          <w:szCs w:val="24"/>
        </w:rPr>
        <w:t>Journal of Comparative Policy Analysis: Research and Practice</w:t>
      </w:r>
      <w:r w:rsidRPr="00D1470D">
        <w:rPr>
          <w:rFonts w:ascii="Times New Roman" w:eastAsia="Times New Roman" w:hAnsi="Times New Roman" w:cs="Times New Roman"/>
          <w:sz w:val="24"/>
          <w:szCs w:val="24"/>
        </w:rPr>
        <w:t xml:space="preserve"> 18.3 (2016): 228-242.</w:t>
      </w:r>
    </w:p>
    <w:p w:rsidR="00D1470D" w:rsidRDefault="00315561" w:rsidP="00D1470D">
      <w:pPr>
        <w:spacing w:after="0" w:line="480" w:lineRule="auto"/>
        <w:jc w:val="both"/>
        <w:rPr>
          <w:rFonts w:ascii="Times New Roman" w:eastAsia="Times New Roman" w:hAnsi="Times New Roman" w:cs="Times New Roman"/>
          <w:i/>
          <w:iCs/>
          <w:sz w:val="24"/>
          <w:szCs w:val="24"/>
        </w:rPr>
      </w:pPr>
      <w:proofErr w:type="spellStart"/>
      <w:r w:rsidRPr="00D1470D">
        <w:rPr>
          <w:rFonts w:ascii="Times New Roman" w:eastAsia="Times New Roman" w:hAnsi="Times New Roman" w:cs="Times New Roman"/>
          <w:sz w:val="24"/>
          <w:szCs w:val="24"/>
        </w:rPr>
        <w:t>Seekings</w:t>
      </w:r>
      <w:proofErr w:type="spellEnd"/>
      <w:r w:rsidRPr="00D1470D">
        <w:rPr>
          <w:rFonts w:ascii="Times New Roman" w:eastAsia="Times New Roman" w:hAnsi="Times New Roman" w:cs="Times New Roman"/>
          <w:sz w:val="24"/>
          <w:szCs w:val="24"/>
        </w:rPr>
        <w:t xml:space="preserve">, Jeremy, and </w:t>
      </w:r>
      <w:proofErr w:type="spellStart"/>
      <w:r w:rsidRPr="00D1470D">
        <w:rPr>
          <w:rFonts w:ascii="Times New Roman" w:eastAsia="Times New Roman" w:hAnsi="Times New Roman" w:cs="Times New Roman"/>
          <w:sz w:val="24"/>
          <w:szCs w:val="24"/>
        </w:rPr>
        <w:t>Nicoli</w:t>
      </w:r>
      <w:proofErr w:type="spellEnd"/>
      <w:r w:rsidRPr="00D1470D">
        <w:rPr>
          <w:rFonts w:ascii="Times New Roman" w:eastAsia="Times New Roman" w:hAnsi="Times New Roman" w:cs="Times New Roman"/>
          <w:sz w:val="24"/>
          <w:szCs w:val="24"/>
        </w:rPr>
        <w:t xml:space="preserve"> </w:t>
      </w:r>
      <w:proofErr w:type="spellStart"/>
      <w:r w:rsidRPr="00D1470D">
        <w:rPr>
          <w:rFonts w:ascii="Times New Roman" w:eastAsia="Times New Roman" w:hAnsi="Times New Roman" w:cs="Times New Roman"/>
          <w:sz w:val="24"/>
          <w:szCs w:val="24"/>
        </w:rPr>
        <w:t>Nattrass</w:t>
      </w:r>
      <w:proofErr w:type="spellEnd"/>
      <w:r w:rsidRPr="00D1470D">
        <w:rPr>
          <w:rFonts w:ascii="Times New Roman" w:eastAsia="Times New Roman" w:hAnsi="Times New Roman" w:cs="Times New Roman"/>
          <w:sz w:val="24"/>
          <w:szCs w:val="24"/>
        </w:rPr>
        <w:t xml:space="preserve">. "What is at issue in the minimum wage </w:t>
      </w:r>
      <w:proofErr w:type="gramStart"/>
      <w:r w:rsidRPr="00D1470D">
        <w:rPr>
          <w:rFonts w:ascii="Times New Roman" w:eastAsia="Times New Roman" w:hAnsi="Times New Roman" w:cs="Times New Roman"/>
          <w:sz w:val="24"/>
          <w:szCs w:val="24"/>
        </w:rPr>
        <w:t>debate.</w:t>
      </w:r>
      <w:proofErr w:type="gramEnd"/>
      <w:r w:rsidRPr="00D1470D">
        <w:rPr>
          <w:rFonts w:ascii="Times New Roman" w:eastAsia="Times New Roman" w:hAnsi="Times New Roman" w:cs="Times New Roman"/>
          <w:sz w:val="24"/>
          <w:szCs w:val="24"/>
        </w:rPr>
        <w:t xml:space="preserve">" </w:t>
      </w:r>
      <w:r w:rsidRPr="00D1470D">
        <w:rPr>
          <w:rFonts w:ascii="Times New Roman" w:eastAsia="Times New Roman" w:hAnsi="Times New Roman" w:cs="Times New Roman"/>
          <w:i/>
          <w:iCs/>
          <w:sz w:val="24"/>
          <w:szCs w:val="24"/>
        </w:rPr>
        <w:t xml:space="preserve">Cape </w:t>
      </w:r>
    </w:p>
    <w:p w:rsidR="00D1470D" w:rsidRPr="00D1470D" w:rsidRDefault="00315561" w:rsidP="00D1470D">
      <w:pPr>
        <w:spacing w:after="0" w:line="480" w:lineRule="auto"/>
        <w:ind w:firstLine="720"/>
        <w:jc w:val="both"/>
        <w:rPr>
          <w:rFonts w:ascii="Times New Roman" w:eastAsia="Times New Roman" w:hAnsi="Times New Roman" w:cs="Times New Roman"/>
          <w:sz w:val="24"/>
          <w:szCs w:val="24"/>
        </w:rPr>
      </w:pPr>
      <w:r w:rsidRPr="00D1470D">
        <w:rPr>
          <w:rFonts w:ascii="Times New Roman" w:eastAsia="Times New Roman" w:hAnsi="Times New Roman" w:cs="Times New Roman"/>
          <w:i/>
          <w:iCs/>
          <w:sz w:val="24"/>
          <w:szCs w:val="24"/>
        </w:rPr>
        <w:t>Town: Development Policy Research Unit, University of Cape Town</w:t>
      </w:r>
      <w:r w:rsidRPr="00D1470D">
        <w:rPr>
          <w:rFonts w:ascii="Times New Roman" w:eastAsia="Times New Roman" w:hAnsi="Times New Roman" w:cs="Times New Roman"/>
          <w:sz w:val="24"/>
          <w:szCs w:val="24"/>
        </w:rPr>
        <w:t xml:space="preserve"> (2015).</w:t>
      </w:r>
    </w:p>
    <w:p w:rsidR="006379B7" w:rsidRPr="00284B9D" w:rsidRDefault="00315561" w:rsidP="00D1470D">
      <w:pPr>
        <w:pStyle w:val="cpformat"/>
        <w:spacing w:before="0" w:beforeAutospacing="0" w:after="0" w:afterAutospacing="0" w:line="480" w:lineRule="auto"/>
        <w:ind w:left="720" w:right="75" w:hanging="720"/>
        <w:jc w:val="both"/>
      </w:pPr>
      <w:r>
        <w:t xml:space="preserve">Liu, </w:t>
      </w:r>
      <w:proofErr w:type="spellStart"/>
      <w:r>
        <w:t>Shanshan</w:t>
      </w:r>
      <w:proofErr w:type="spellEnd"/>
      <w:r>
        <w:t xml:space="preserve">, Thomas J. </w:t>
      </w:r>
      <w:proofErr w:type="spellStart"/>
      <w:r>
        <w:t>Hyclak</w:t>
      </w:r>
      <w:proofErr w:type="spellEnd"/>
      <w:r>
        <w:t xml:space="preserve">, and Krishna </w:t>
      </w:r>
      <w:proofErr w:type="spellStart"/>
      <w:r>
        <w:t>Regmi</w:t>
      </w:r>
      <w:proofErr w:type="spellEnd"/>
      <w:r>
        <w:t xml:space="preserve">. "Impact of the minimum wage on youth labor markets." </w:t>
      </w:r>
      <w:proofErr w:type="spellStart"/>
      <w:r>
        <w:rPr>
          <w:i/>
          <w:iCs/>
        </w:rPr>
        <w:t>Labour</w:t>
      </w:r>
      <w:proofErr w:type="spellEnd"/>
      <w:r>
        <w:t xml:space="preserve"> 30.1 (2016): 18-37.</w:t>
      </w:r>
    </w:p>
    <w:p w:rsidR="000A20F1" w:rsidRPr="00284B9D" w:rsidRDefault="000A20F1" w:rsidP="00281439">
      <w:pPr>
        <w:spacing w:line="480" w:lineRule="auto"/>
        <w:jc w:val="both"/>
        <w:rPr>
          <w:rFonts w:ascii="Times New Roman" w:hAnsi="Times New Roman" w:cs="Times New Roman"/>
          <w:sz w:val="24"/>
          <w:szCs w:val="24"/>
        </w:rPr>
      </w:pPr>
    </w:p>
    <w:sectPr w:rsidR="000A20F1" w:rsidRPr="00284B9D" w:rsidSect="00667D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EF3" w:rsidRDefault="00CD0EF3" w:rsidP="00A90E1E">
      <w:pPr>
        <w:spacing w:after="0" w:line="240" w:lineRule="auto"/>
      </w:pPr>
      <w:r>
        <w:separator/>
      </w:r>
    </w:p>
  </w:endnote>
  <w:endnote w:type="continuationSeparator" w:id="0">
    <w:p w:rsidR="00CD0EF3" w:rsidRDefault="00CD0EF3" w:rsidP="00A90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EF3" w:rsidRDefault="00CD0EF3" w:rsidP="00A90E1E">
      <w:pPr>
        <w:spacing w:after="0" w:line="240" w:lineRule="auto"/>
      </w:pPr>
      <w:r>
        <w:separator/>
      </w:r>
    </w:p>
  </w:footnote>
  <w:footnote w:type="continuationSeparator" w:id="0">
    <w:p w:rsidR="00CD0EF3" w:rsidRDefault="00CD0EF3" w:rsidP="00A90E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2EB" w:rsidRPr="00DA72EB" w:rsidRDefault="00315561">
    <w:pPr>
      <w:pStyle w:val="Header"/>
      <w:jc w:val="right"/>
      <w:rPr>
        <w:rFonts w:ascii="Times New Roman" w:hAnsi="Times New Roman" w:cs="Times New Roman"/>
        <w:sz w:val="24"/>
        <w:szCs w:val="24"/>
      </w:rPr>
    </w:pPr>
    <w:r w:rsidRPr="00DA72EB">
      <w:rPr>
        <w:rFonts w:ascii="Times New Roman" w:hAnsi="Times New Roman" w:cs="Times New Roman"/>
        <w:sz w:val="24"/>
        <w:szCs w:val="24"/>
      </w:rPr>
      <w:t xml:space="preserve">Surname </w:t>
    </w:r>
    <w:sdt>
      <w:sdtPr>
        <w:rPr>
          <w:rFonts w:ascii="Times New Roman" w:hAnsi="Times New Roman" w:cs="Times New Roman"/>
          <w:sz w:val="24"/>
          <w:szCs w:val="24"/>
        </w:rPr>
        <w:id w:val="8518282"/>
        <w:docPartObj>
          <w:docPartGallery w:val="Page Numbers (Top of Page)"/>
          <w:docPartUnique/>
        </w:docPartObj>
      </w:sdtPr>
      <w:sdtEndPr/>
      <w:sdtContent>
        <w:r w:rsidR="00A90E1E" w:rsidRPr="00DA72EB">
          <w:rPr>
            <w:rFonts w:ascii="Times New Roman" w:hAnsi="Times New Roman" w:cs="Times New Roman"/>
            <w:sz w:val="24"/>
            <w:szCs w:val="24"/>
          </w:rPr>
          <w:fldChar w:fldCharType="begin"/>
        </w:r>
        <w:r w:rsidRPr="00DA72EB">
          <w:rPr>
            <w:rFonts w:ascii="Times New Roman" w:hAnsi="Times New Roman" w:cs="Times New Roman"/>
            <w:sz w:val="24"/>
            <w:szCs w:val="24"/>
          </w:rPr>
          <w:instrText xml:space="preserve"> PAGE   \* MERGEFORMAT </w:instrText>
        </w:r>
        <w:r w:rsidR="00A90E1E" w:rsidRPr="00DA72EB">
          <w:rPr>
            <w:rFonts w:ascii="Times New Roman" w:hAnsi="Times New Roman" w:cs="Times New Roman"/>
            <w:sz w:val="24"/>
            <w:szCs w:val="24"/>
          </w:rPr>
          <w:fldChar w:fldCharType="separate"/>
        </w:r>
        <w:r w:rsidR="00261393">
          <w:rPr>
            <w:rFonts w:ascii="Times New Roman" w:hAnsi="Times New Roman" w:cs="Times New Roman"/>
            <w:noProof/>
            <w:sz w:val="24"/>
            <w:szCs w:val="24"/>
          </w:rPr>
          <w:t>4</w:t>
        </w:r>
        <w:r w:rsidR="00A90E1E" w:rsidRPr="00DA72EB">
          <w:rPr>
            <w:rFonts w:ascii="Times New Roman" w:hAnsi="Times New Roman" w:cs="Times New Roman"/>
            <w:sz w:val="24"/>
            <w:szCs w:val="24"/>
          </w:rPr>
          <w:fldChar w:fldCharType="end"/>
        </w:r>
      </w:sdtContent>
    </w:sdt>
  </w:p>
  <w:p w:rsidR="00DA72EB" w:rsidRDefault="00DA72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D94151"/>
    <w:multiLevelType w:val="hybridMultilevel"/>
    <w:tmpl w:val="5C1AD358"/>
    <w:lvl w:ilvl="0" w:tplc="E676B948">
      <w:start w:val="1"/>
      <w:numFmt w:val="decimal"/>
      <w:lvlText w:val="%1."/>
      <w:lvlJc w:val="left"/>
      <w:pPr>
        <w:ind w:left="810" w:hanging="360"/>
      </w:pPr>
      <w:rPr>
        <w:rFonts w:hint="default"/>
      </w:rPr>
    </w:lvl>
    <w:lvl w:ilvl="1" w:tplc="B22A9C2E" w:tentative="1">
      <w:start w:val="1"/>
      <w:numFmt w:val="lowerLetter"/>
      <w:lvlText w:val="%2."/>
      <w:lvlJc w:val="left"/>
      <w:pPr>
        <w:ind w:left="1530" w:hanging="360"/>
      </w:pPr>
    </w:lvl>
    <w:lvl w:ilvl="2" w:tplc="2F482976" w:tentative="1">
      <w:start w:val="1"/>
      <w:numFmt w:val="lowerRoman"/>
      <w:lvlText w:val="%3."/>
      <w:lvlJc w:val="right"/>
      <w:pPr>
        <w:ind w:left="2250" w:hanging="180"/>
      </w:pPr>
    </w:lvl>
    <w:lvl w:ilvl="3" w:tplc="E51E609E" w:tentative="1">
      <w:start w:val="1"/>
      <w:numFmt w:val="decimal"/>
      <w:lvlText w:val="%4."/>
      <w:lvlJc w:val="left"/>
      <w:pPr>
        <w:ind w:left="2970" w:hanging="360"/>
      </w:pPr>
    </w:lvl>
    <w:lvl w:ilvl="4" w:tplc="11CE8D26" w:tentative="1">
      <w:start w:val="1"/>
      <w:numFmt w:val="lowerLetter"/>
      <w:lvlText w:val="%5."/>
      <w:lvlJc w:val="left"/>
      <w:pPr>
        <w:ind w:left="3690" w:hanging="360"/>
      </w:pPr>
    </w:lvl>
    <w:lvl w:ilvl="5" w:tplc="5BF6828C" w:tentative="1">
      <w:start w:val="1"/>
      <w:numFmt w:val="lowerRoman"/>
      <w:lvlText w:val="%6."/>
      <w:lvlJc w:val="right"/>
      <w:pPr>
        <w:ind w:left="4410" w:hanging="180"/>
      </w:pPr>
    </w:lvl>
    <w:lvl w:ilvl="6" w:tplc="B0380836" w:tentative="1">
      <w:start w:val="1"/>
      <w:numFmt w:val="decimal"/>
      <w:lvlText w:val="%7."/>
      <w:lvlJc w:val="left"/>
      <w:pPr>
        <w:ind w:left="5130" w:hanging="360"/>
      </w:pPr>
    </w:lvl>
    <w:lvl w:ilvl="7" w:tplc="75CA3406" w:tentative="1">
      <w:start w:val="1"/>
      <w:numFmt w:val="lowerLetter"/>
      <w:lvlText w:val="%8."/>
      <w:lvlJc w:val="left"/>
      <w:pPr>
        <w:ind w:left="5850" w:hanging="360"/>
      </w:pPr>
    </w:lvl>
    <w:lvl w:ilvl="8" w:tplc="119CE9EC"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6F3"/>
    <w:rsid w:val="0005784C"/>
    <w:rsid w:val="000718E4"/>
    <w:rsid w:val="000A20F1"/>
    <w:rsid w:val="001209D6"/>
    <w:rsid w:val="001C458E"/>
    <w:rsid w:val="00200EA4"/>
    <w:rsid w:val="00256D0A"/>
    <w:rsid w:val="00261393"/>
    <w:rsid w:val="00266B75"/>
    <w:rsid w:val="00281439"/>
    <w:rsid w:val="00284B9D"/>
    <w:rsid w:val="00315561"/>
    <w:rsid w:val="0035357D"/>
    <w:rsid w:val="00476CA0"/>
    <w:rsid w:val="004A4A06"/>
    <w:rsid w:val="00512393"/>
    <w:rsid w:val="005417A3"/>
    <w:rsid w:val="006379B7"/>
    <w:rsid w:val="00642FE9"/>
    <w:rsid w:val="00655950"/>
    <w:rsid w:val="00667DA3"/>
    <w:rsid w:val="006C1A53"/>
    <w:rsid w:val="00730D9D"/>
    <w:rsid w:val="0077598D"/>
    <w:rsid w:val="007C0D81"/>
    <w:rsid w:val="008316EB"/>
    <w:rsid w:val="00890CA3"/>
    <w:rsid w:val="008A6301"/>
    <w:rsid w:val="008F36F3"/>
    <w:rsid w:val="00916065"/>
    <w:rsid w:val="009778D7"/>
    <w:rsid w:val="009B51F0"/>
    <w:rsid w:val="00A226C6"/>
    <w:rsid w:val="00A90E1E"/>
    <w:rsid w:val="00AB4D78"/>
    <w:rsid w:val="00AE544C"/>
    <w:rsid w:val="00AF5FEA"/>
    <w:rsid w:val="00BB2659"/>
    <w:rsid w:val="00BB6756"/>
    <w:rsid w:val="00BE0447"/>
    <w:rsid w:val="00C534FA"/>
    <w:rsid w:val="00CD0EF3"/>
    <w:rsid w:val="00CE19C4"/>
    <w:rsid w:val="00D1470D"/>
    <w:rsid w:val="00DA72EB"/>
    <w:rsid w:val="00DB21EA"/>
    <w:rsid w:val="00E6349A"/>
    <w:rsid w:val="00F32E93"/>
    <w:rsid w:val="00F3460B"/>
    <w:rsid w:val="00FC6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C5FA23-5D2B-4DF2-B160-E1F1F4E8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6F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6F3"/>
    <w:pPr>
      <w:ind w:left="720"/>
      <w:contextualSpacing/>
    </w:pPr>
  </w:style>
  <w:style w:type="paragraph" w:customStyle="1" w:styleId="Default">
    <w:name w:val="Default"/>
    <w:rsid w:val="00BB265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pformat">
    <w:name w:val="cpformat"/>
    <w:basedOn w:val="Normal"/>
    <w:rsid w:val="006379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7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2EB"/>
  </w:style>
  <w:style w:type="paragraph" w:styleId="Footer">
    <w:name w:val="footer"/>
    <w:basedOn w:val="Normal"/>
    <w:link w:val="FooterChar"/>
    <w:uiPriority w:val="99"/>
    <w:semiHidden/>
    <w:unhideWhenUsed/>
    <w:rsid w:val="00DA72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72E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90E1E"/>
    <w:pPr>
      <w:spacing w:line="240" w:lineRule="auto"/>
    </w:pPr>
    <w:rPr>
      <w:sz w:val="20"/>
      <w:szCs w:val="20"/>
    </w:rPr>
  </w:style>
  <w:style w:type="character" w:customStyle="1" w:styleId="CommentTextChar">
    <w:name w:val="Comment Text Char"/>
    <w:basedOn w:val="DefaultParagraphFont"/>
    <w:link w:val="CommentText"/>
    <w:uiPriority w:val="99"/>
    <w:semiHidden/>
    <w:rsid w:val="00A90E1E"/>
    <w:rPr>
      <w:sz w:val="20"/>
      <w:szCs w:val="20"/>
    </w:rPr>
  </w:style>
  <w:style w:type="paragraph" w:styleId="BalloonText">
    <w:name w:val="Balloon Text"/>
    <w:basedOn w:val="Normal"/>
    <w:link w:val="BalloonTextChar"/>
    <w:uiPriority w:val="99"/>
    <w:semiHidden/>
    <w:unhideWhenUsed/>
    <w:rsid w:val="00CE1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9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3</cp:revision>
  <dcterms:created xsi:type="dcterms:W3CDTF">2018-09-27T19:22:00Z</dcterms:created>
  <dcterms:modified xsi:type="dcterms:W3CDTF">2018-09-27T19:22:00Z</dcterms:modified>
</cp:coreProperties>
</file>